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3C" w:rsidRDefault="002F543C" w:rsidP="002F543C">
      <w:pPr>
        <w:jc w:val="both"/>
        <w:rPr>
          <w:sz w:val="24"/>
          <w:szCs w:val="24"/>
        </w:rPr>
      </w:pPr>
    </w:p>
    <w:p w:rsidR="00B42370" w:rsidRPr="00B42370" w:rsidRDefault="00B42370" w:rsidP="00B42370">
      <w:pPr>
        <w:jc w:val="both"/>
        <w:rPr>
          <w:sz w:val="24"/>
          <w:szCs w:val="24"/>
        </w:rPr>
      </w:pPr>
      <w:r w:rsidRPr="00B42370">
        <w:rPr>
          <w:sz w:val="24"/>
          <w:szCs w:val="24"/>
        </w:rPr>
        <w:t>МУНИЦИПАЛЬНОЕ КАЗЕННОЕ ОБЩЕОБРАЗОВАТЕЛЬНОЕ УЧРЕЖДЕНИЕ</w:t>
      </w:r>
    </w:p>
    <w:p w:rsidR="00B42370" w:rsidRDefault="00B42370" w:rsidP="00B42370">
      <w:pPr>
        <w:jc w:val="both"/>
        <w:rPr>
          <w:sz w:val="24"/>
          <w:szCs w:val="24"/>
        </w:rPr>
      </w:pPr>
      <w:r w:rsidRPr="00B42370">
        <w:rPr>
          <w:sz w:val="24"/>
          <w:szCs w:val="24"/>
        </w:rPr>
        <w:t>«ЦЕБАРИНСКАЯ  СРЕДНЯЯ  ОБЩЕОБРАЗОВАТЕЛЬНАЯ  ШКОЛА»</w:t>
      </w:r>
      <w:r w:rsidRPr="00B42370">
        <w:rPr>
          <w:b/>
          <w:sz w:val="24"/>
          <w:szCs w:val="24"/>
        </w:rPr>
        <w:t xml:space="preserve">    </w:t>
      </w:r>
    </w:p>
    <w:p w:rsidR="00B42370" w:rsidRDefault="00B42370" w:rsidP="002F543C">
      <w:pPr>
        <w:jc w:val="both"/>
        <w:rPr>
          <w:sz w:val="24"/>
          <w:szCs w:val="24"/>
        </w:rPr>
      </w:pPr>
    </w:p>
    <w:p w:rsidR="00B42370" w:rsidRDefault="00B42370" w:rsidP="002F543C">
      <w:pPr>
        <w:jc w:val="both"/>
        <w:rPr>
          <w:sz w:val="24"/>
          <w:szCs w:val="24"/>
        </w:rPr>
      </w:pPr>
    </w:p>
    <w:p w:rsidR="002F543C" w:rsidRDefault="002F543C" w:rsidP="002F543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F543C" w:rsidTr="002F543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3C" w:rsidRDefault="002F54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«Рассмотрено»</w:t>
            </w:r>
          </w:p>
          <w:p w:rsidR="002F543C" w:rsidRDefault="00A013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 ЦСОШ</w:t>
            </w:r>
            <w:bookmarkStart w:id="0" w:name="_GoBack"/>
            <w:bookmarkEnd w:id="0"/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__________/______________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ФИО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1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30.08.2018г.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педагогического совета 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 от _______________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3C" w:rsidRDefault="002F54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«Согласовано»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МКОУ ЦСОШ 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__________/______________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ФИО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01.09.2018г.</w:t>
            </w:r>
          </w:p>
          <w:p w:rsidR="002F543C" w:rsidRDefault="002F543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3C" w:rsidRDefault="002F54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«Утверждено»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ЦСОШ 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</w:p>
          <w:p w:rsidR="002F543C" w:rsidRDefault="002F54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30.08.2018г.</w:t>
            </w:r>
          </w:p>
          <w:p w:rsidR="002F543C" w:rsidRDefault="002F543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F543C" w:rsidRDefault="002F543C" w:rsidP="002F543C">
      <w:pPr>
        <w:jc w:val="both"/>
        <w:rPr>
          <w:sz w:val="24"/>
          <w:szCs w:val="24"/>
        </w:rPr>
      </w:pPr>
    </w:p>
    <w:p w:rsidR="002F543C" w:rsidRDefault="002F543C" w:rsidP="002F543C">
      <w:pPr>
        <w:jc w:val="center"/>
        <w:rPr>
          <w:sz w:val="28"/>
          <w:szCs w:val="28"/>
        </w:rPr>
      </w:pPr>
    </w:p>
    <w:p w:rsidR="002F543C" w:rsidRDefault="002F543C" w:rsidP="002F543C">
      <w:pPr>
        <w:jc w:val="center"/>
        <w:rPr>
          <w:sz w:val="28"/>
          <w:szCs w:val="28"/>
        </w:rPr>
      </w:pP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Программа кружка</w:t>
      </w: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«Юный правовед»</w:t>
      </w: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для 5-6 классов</w:t>
      </w: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учителя</w:t>
      </w: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6"/>
          <w:szCs w:val="36"/>
        </w:rPr>
        <w:t>Анварбегова</w:t>
      </w:r>
      <w:proofErr w:type="spellEnd"/>
      <w:r>
        <w:rPr>
          <w:b/>
          <w:bCs/>
          <w:i/>
          <w:iCs/>
          <w:color w:val="000000"/>
          <w:sz w:val="36"/>
          <w:szCs w:val="36"/>
        </w:rPr>
        <w:t xml:space="preserve">  </w:t>
      </w:r>
      <w:proofErr w:type="spellStart"/>
      <w:r>
        <w:rPr>
          <w:b/>
          <w:bCs/>
          <w:i/>
          <w:iCs/>
          <w:color w:val="000000"/>
          <w:sz w:val="36"/>
          <w:szCs w:val="36"/>
        </w:rPr>
        <w:t>Абдулнасира</w:t>
      </w:r>
      <w:proofErr w:type="spellEnd"/>
      <w:r w:rsidR="00B42370">
        <w:rPr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i/>
          <w:iCs/>
          <w:color w:val="000000"/>
          <w:sz w:val="36"/>
          <w:szCs w:val="36"/>
        </w:rPr>
        <w:t>Ахмедовича</w:t>
      </w:r>
      <w:proofErr w:type="spellEnd"/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543C" w:rsidRDefault="002F543C" w:rsidP="002F54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F543C" w:rsidRDefault="002F543C" w:rsidP="002F543C">
      <w:pPr>
        <w:jc w:val="center"/>
        <w:rPr>
          <w:sz w:val="28"/>
          <w:szCs w:val="28"/>
        </w:rPr>
      </w:pPr>
    </w:p>
    <w:p w:rsidR="002F543C" w:rsidRDefault="002F543C" w:rsidP="002F543C">
      <w:pPr>
        <w:jc w:val="center"/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jc w:val="both"/>
        <w:rPr>
          <w:sz w:val="28"/>
          <w:szCs w:val="28"/>
        </w:rPr>
      </w:pPr>
    </w:p>
    <w:p w:rsidR="002F543C" w:rsidRDefault="002F543C" w:rsidP="002F543C">
      <w:pPr>
        <w:jc w:val="both"/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054F68" w:rsidP="002F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rPr>
          <w:sz w:val="28"/>
          <w:szCs w:val="28"/>
        </w:rPr>
      </w:pPr>
    </w:p>
    <w:p w:rsidR="002F543C" w:rsidRDefault="002F543C" w:rsidP="002F543C">
      <w:pPr>
        <w:jc w:val="center"/>
        <w:rPr>
          <w:sz w:val="28"/>
          <w:szCs w:val="28"/>
        </w:rPr>
      </w:pPr>
      <w:r>
        <w:rPr>
          <w:sz w:val="28"/>
          <w:szCs w:val="28"/>
        </w:rPr>
        <w:t>2018/2019  учебный год.</w:t>
      </w:r>
    </w:p>
    <w:p w:rsidR="002F543C" w:rsidRDefault="002F543C" w:rsidP="002F543C"/>
    <w:p w:rsidR="00B02979" w:rsidRDefault="00B02979"/>
    <w:p w:rsidR="00B42370" w:rsidRDefault="00B42370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8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8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8"/>
          <w:szCs w:val="21"/>
          <w:lang w:eastAsia="ru-RU"/>
        </w:rPr>
        <w:t>Пояснительная записка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8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8"/>
          <w:szCs w:val="21"/>
          <w:lang w:eastAsia="ru-RU"/>
        </w:rPr>
        <w:t>к рабочей программе внеурочного курса «Юный правовед»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Программа кружка «Юный правовед» разработана в соответствии с требованиями Федерального государственного образовательного стандарта общего образования и авторской программы внеурочной деятельности (Социальное творчество/Д.В. Григорьев, Б.В. Куприянов –М.: Просвещение, 2011) и предназначена для организации познавательной деятельности школьников</w:t>
      </w:r>
      <w:r w:rsidRPr="002F543C">
        <w:rPr>
          <w:rFonts w:ascii="Arial" w:hAnsi="Arial" w:cs="Arial"/>
          <w:i/>
          <w:iCs/>
          <w:color w:val="000000"/>
          <w:sz w:val="21"/>
          <w:szCs w:val="21"/>
          <w:lang w:eastAsia="ru-RU"/>
        </w:rPr>
        <w:t xml:space="preserve">, срок реализации – 2 </w:t>
      </w:r>
      <w:proofErr w:type="spellStart"/>
      <w:r w:rsidRPr="002F543C">
        <w:rPr>
          <w:rFonts w:ascii="Arial" w:hAnsi="Arial" w:cs="Arial"/>
          <w:i/>
          <w:iCs/>
          <w:color w:val="000000"/>
          <w:sz w:val="21"/>
          <w:szCs w:val="21"/>
          <w:lang w:eastAsia="ru-RU"/>
        </w:rPr>
        <w:t>года</w:t>
      </w:r>
      <w:proofErr w:type="gramStart"/>
      <w:r w:rsidRPr="002F543C">
        <w:rPr>
          <w:rFonts w:ascii="Arial" w:hAnsi="Arial" w:cs="Arial"/>
          <w:i/>
          <w:iCs/>
          <w:color w:val="000000"/>
          <w:sz w:val="21"/>
          <w:szCs w:val="21"/>
          <w:lang w:eastAsia="ru-RU"/>
        </w:rPr>
        <w:t>.</w:t>
      </w: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родолжительность</w:t>
      </w:r>
      <w:proofErr w:type="spellEnd"/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 xml:space="preserve"> реализации –68 часа за 2 года, из них – 20 теоретических, 48 практических. Продолжительность занятий – 1 раз в неделю по 1 часу. (34 часа в год). Занятия проводятся по расписанию.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Актуальность программы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 обусловлена тем, что</w:t>
      </w: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содержание правового образования обучающихся определяется с учетом коренных изменений, которые происходят в России и новым характером отношений между государством, личностью и социальным положением гражданина.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Знание норм права способствует подготовке школьника к жизни в обществе в реальных условиях, особенно это необходимо детям с ограниченными возможностями здоровья. Знание законов поможет им скорее и </w:t>
      </w:r>
      <w:proofErr w:type="spell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конструктивнее</w:t>
      </w:r>
      <w:proofErr w:type="spell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адаптироваться к требованиям социума.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Правосознание личности формируется под влиянием окружающей правовой действительности, научной организации правового обучения и юридической практики государства. Основу правовых знаний составляет уяснение правовых требований. Воспринимая эти требования, человек соотносит их с реальной правовой практикой, вырабатывает соответствующие оценочные суждения о праве. Происходит накопление правовых знаний, вырабатывается индивидуальная позиция по отношению к действующему праву.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Реализуя данную программу, необходимо добиться развития правовой культуры обучающихся как сплава знаний, умений, навыков с убежденностью. Школьник, накопив в своем сознании определенный запас знаний, вступает в полосу завершения формирования своего мировоззрения. Активное применение ситуаций правовой ориентации (в играх, тренингах, упражнениях) способствует не только проверке, но и закреплению полученных правовых знаний. При использовании ситуаций правовой ориентации создаются такие условия, которые заставляют учащихся напряженно трудиться. Ведь именно в процессе преодоления трудностей возникает осознание, и чем сложнее будет ситуация, тем выше будет результат. Моделирование педагогических ситуаций правовой ориентации, предусмотренных программой, служит важным звеном воплощения позитивного правосознания в правомерном поведении обучающегося.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Правосознание занимает промежуточное положение между политическим и нравственным сознанием. Личностное развитие мотивирует не только правомерное поведение в настоящем, но и стремление к проецированию данного поведения в будущем на основе соблюдения правовых предписаний.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Усиленное внимание к вопросам нравственного воспитания обусловлено резко возросшей криминализацией общества, утратой веры значительной части населения в справедливость, прогрессирующим 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lastRenderedPageBreak/>
        <w:t xml:space="preserve">правовым нигилизмом и пренебрежением людей к закону. Данная проблема приобрела общегосударственные масштабы, обнажая глубокий недуг нынешнего правосознания, поразивший все социальные слои нашего общества. Факторами, препятствующими совершению правонарушений, являются: осознание школьниками отрицательного поведения, желание изменить его; отказ от вредных привычек; добросовестное отношение к учебе и общественной работе; прекращение связей с антиобщественной средой; наличие у обучающегося собственного мнения, независимость его от влияния отдельных лиц или группы; устранение негативных влияний неблагоприятных условий жизни;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поведением; от влияния отдельных лиц или группы; устранение негативных влияний неблагоприятных условий жизни;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поведением.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Примерная программа внеурочной деятельности школьников среднего общего образования по социальному творчеству основывается на принципах неадаптивной социализации, </w:t>
      </w:r>
      <w:proofErr w:type="spell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природосообразности</w:t>
      </w:r>
      <w:proofErr w:type="spell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культуросообразности</w:t>
      </w:r>
      <w:proofErr w:type="spell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, коллективности, патриотической направленности, </w:t>
      </w:r>
      <w:proofErr w:type="spell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проектности</w:t>
      </w:r>
      <w:proofErr w:type="spell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, поддержки самоопределения воспитанника.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Принцип неадаптивной социализации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является альтернативой образовательному принципу социальной адаптации. «Социальная адаптация» предполагает воссоздание в педагогическом мышлении или образовательной реальности некоторой устойчивой социальной конструкции, к жизни в которой педагоги готовят воспитанников. Традиционно это сводится к составлению набора необходимых социальных «умений и навыков». Однако в условиях нестабильного, развивающегося социума подобный подход имеет существенные ограничения.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Неадаптивная социализация предполагает образовательное обеспечение возможности создания            школьником собственной модели поведения и самоопределения в меняющихся социальных условиях. Важным технологическим условием выступает создание специальных социальных сред с ориентирующей функцией, где предусмотрена возможность самостоятельных проб, действий, имеющих реальный эффект, что, в частности, имеет значение и для повышения уровня социальной ответственности молодого поколения. Основной образовательный результат возникает за счёт педагогического сопровождения индивидуального социального действия и рефлексии школьника.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Подход, связанный с неадаптивной социализацией, будучи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адекватным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современным социальным вызовам, является новым для системы образования. Данный подход предполагает выход не только за рамки классно-урочной формы организации образовательного процесса, но и за рамки образовательного учреждения. Поэтому возникает необходимость параллельно решать целый комплекс задач, имеющих отношение не только к сфере образования, но и к социальной сфере.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lastRenderedPageBreak/>
        <w:t xml:space="preserve">Принцип </w:t>
      </w:r>
      <w:proofErr w:type="spell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природосообразности</w:t>
      </w:r>
      <w:proofErr w:type="spellEnd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предполагает, что социально преобразующая деятельность школьников должна основываться на научном понимании взаимосвязи естественных и социальных процессов, согласовываться с общими законами развития природы и человека, воспитывать его сообразно полу и возрасту, а также формировать у него ответственность за развитие самого себя.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 xml:space="preserve">Принцип </w:t>
      </w:r>
      <w:proofErr w:type="spell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культуросообразности</w:t>
      </w:r>
      <w:proofErr w:type="spellEnd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предполагает, что социальное творчество школьников должно основываться на общечеловеческих ценностях культуры и строиться в соответствии с ценностями и нормами тех или иных национальных культур, специфическими особенностями, присущими традициям тех или иных регионов, не противоречащих общечеловеческим ценностям.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Трактовка </w:t>
      </w: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принципа коллективности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применительно к социальному творчеству предполагает, что социально преобразующая добровольческая деятельность детей, осуществляясь в детско-взрослых общностях, детско-взрослых коллективах различного типа, даёт юному человеку опыт жизни в обществе, опыт взаимодействия с окружающими, может создавать условия для позитивно направленных гражданского самопознания, самоопределения и самореализации.</w:t>
      </w:r>
      <w:proofErr w:type="gramEnd"/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gram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Принцип диалогичности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предполагает, что духовно-ценностная ориентация детей и их развитие осуществляются в процессе такого взаимодействия педагога и учащихся в социальном творчестве, содержанием которого является обмен гражданскими ценностями (ценностями, выработанными историей культуры конкретного общества; ценностями, свойственными субъектам образования как представителям различных поколений и субкультур; индивидуальными ценностями конкретных субъектов образования), а также совместное продуцирование гражданских ценностей.</w:t>
      </w:r>
      <w:proofErr w:type="gramEnd"/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асимметричностью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Принцип патриотической направленности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предусматривает обеспечение в процессе социального творчества субъективной значимости для школьников идентификации себя с Россией, народами России, российской культурой и историей. Реализация принципа патриотической направленности в программе внеурочной деятельности предполагает использование эмоционально окрашенных представлений (образы политических, этнокультурных, исторических, гражданско-политических явлений и предметов, собственных действий по отношению к Отечеству; стимулирование переживаний, которые выступают регуляторами конкретных действий, ориентируют субъекта на действия, приносящие благо Отечеству).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 xml:space="preserve">Принцип </w:t>
      </w:r>
      <w:proofErr w:type="spell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проектности</w:t>
      </w:r>
      <w:proofErr w:type="spellEnd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предполагает последовательную ориентацию всей деятельности педагога на подготовку и выведение школьника в 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lastRenderedPageBreak/>
        <w:t>самостоятельное проектное действие, разворачивающееся в логике замысел - реализация - рефлексия. В ходе проектирования перед человеком всегда стоит задача представить себе ещё не существующее, но желаемое и будучи осуществлённое в результате его активности. Это может быть и событие, и предмет, - главное, что ученик должен себе представить, </w:t>
      </w: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что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это должно быть и </w:t>
      </w: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чем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это должно быть </w:t>
      </w: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для него.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Если школьнику предварительно задали то, к чему он должен прийти, и он не может ничего изменить, то для него проектирования нет. Он может программировать свои шаги, составлять план исполнения, но </w:t>
      </w: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проектировать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в таком случае он ничего не будет.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 xml:space="preserve">Принцип поддержки самоопределения </w:t>
      </w:r>
      <w:proofErr w:type="spell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воспитанника</w:t>
      </w:r>
      <w:proofErr w:type="gramStart"/>
      <w:r w:rsidRPr="002F543C">
        <w:rPr>
          <w:rFonts w:ascii="Arial" w:hAnsi="Arial" w:cs="Arial"/>
          <w:i/>
          <w:iCs/>
          <w:color w:val="000000"/>
          <w:sz w:val="27"/>
          <w:szCs w:val="27"/>
          <w:lang w:eastAsia="ru-RU"/>
        </w:rPr>
        <w:t>.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амоопределение</w:t>
      </w:r>
      <w:proofErr w:type="spell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в социальном творчестве - процесс формирования личностью собственного осмысленного и ответственного отношения к социальной действительности. Приобретение школьниками опыта социального самоопределения происходит в совместной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со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взрослым и сверстниками социально-значимой деятельности.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Цель программы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 внеурочной деятельности - формирование у школьников правовой культуры, способности и готовности к социально преобразующей добровольческой деятельности (социальному творчеству).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Задачи программы:</w:t>
      </w:r>
    </w:p>
    <w:p w:rsidR="002F543C" w:rsidRPr="002F543C" w:rsidRDefault="002F543C" w:rsidP="002F543C">
      <w:pPr>
        <w:numPr>
          <w:ilvl w:val="0"/>
          <w:numId w:val="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сформировать способность видеть и понимать социальные проблемы;</w:t>
      </w:r>
    </w:p>
    <w:p w:rsidR="002F543C" w:rsidRPr="002F543C" w:rsidRDefault="002F543C" w:rsidP="002F543C">
      <w:pPr>
        <w:numPr>
          <w:ilvl w:val="0"/>
          <w:numId w:val="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сформировать способность и готовность вступать в конструктивную коммуникацию с другими субъектами и социальными институтами вокруг общественно-значимых проблем;</w:t>
      </w:r>
    </w:p>
    <w:p w:rsidR="002F543C" w:rsidRPr="002F543C" w:rsidRDefault="002F543C" w:rsidP="002F543C">
      <w:pPr>
        <w:numPr>
          <w:ilvl w:val="0"/>
          <w:numId w:val="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сформировать способность и готовность самостоятельно, совместно с другими субъектами решать общественно-значимые проблемы.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Формы проведения занятий: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В ходе реализации программы кружка используются следующие формы организации занятий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игра;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проблемная ситуация;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групповая и парная работа;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практическая деятельность;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тренировочные упражнения;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ситуативные тренинги;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чтение и обсуждение документов;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обсуждение материалов, написание отзывов и статей;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выступления на классных часах;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- подготовка статей для публикации в газетах.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Для достижения цели и выполнения задач программой используются современные технологии. Занятия проводятся с учетом возрастных и психологических особенностей на основе дифференцированного подхода.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Умение анализировать, сравнивать, выделять главное, решать проблему, способность к самоанализу и самооценке, быть 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lastRenderedPageBreak/>
        <w:t>ответственным, самостоятельным, творить и сотрудничать – этому способствуют активные формы и методы обучения. К ним относятся игра, проблемная ситуация, обучение через деятельность, групповая и парная работа, практическая деятельность.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Участие в творческой деятельности предполагает сотрудничество воспитанника с партнерами по группе, именно это рождает инициативу ребенка в учебных действиях. В результате происходит коррекция сложившейся точки зрения – она уточняется и обогащается. На занятии школьники непосредственно взаимодействуют друг с другом, а воспитатель, оставаясь центральной фигурой обучения, специально строит их сотрудничество, при этом уделяя внимание каждому ребенку.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Основными формами, способствующими развитию выразительности, образной устной и письменной речи, являются различные тренировочные упражнения, ситуативные тренинги, ролевые игры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Продолжительность занятий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 – 40 минут.</w:t>
      </w:r>
    </w:p>
    <w:p w:rsid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Содержание курса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1. Нормы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Зачем нам необходимо знать законы? Что такое вина? Что такое ответственность? Виды юридической ответственности. «Я - игра» (по подгруппам). Диагностика «Склонности к отклоняющемуся поведению».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О правопорядке. Правонарушения и преступления. Взыскания и наказания.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2. «Я - гражданин».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Судебное разбирательство. Правовая игра «Большой круг». «Дети и терроризм» - беседа. Игра-тренинг «Как не стать жертвой преступления?»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3.</w:t>
      </w: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Права человека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Группы прав человека и </w:t>
      </w:r>
      <w:proofErr w:type="spellStart"/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гражданина</w:t>
      </w:r>
      <w:proofErr w:type="gramStart"/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.Р</w:t>
      </w:r>
      <w:proofErr w:type="gramEnd"/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оссийское</w:t>
      </w:r>
      <w:proofErr w:type="spellEnd"/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гражданство. Правоспособность и дееспособность гражданина РФ.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4. Государство и политика.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Власть в государстве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5. Итоговое занятие - практикум «Защити свои права».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Планируемые результаты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Предметные результаты: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усвоение первоначальных сведений о правах и свободах человека, об обществе и роли человека в нем;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Иметь представление о понятиях: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</w:t>
      </w:r>
      <w:proofErr w:type="gramEnd"/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владение навыками устанавливать и выявлять причинно-следственные связи в социуме;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овладение основами правовой грамотности, правилами правового и нравственного поведения;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знание наиболее значимых событий в истории материальной и духовной культуры России.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Оценка результативности программы состоит в использовании системы критериев, которые составляют оценочные показатели по двум параметрам: духовно-нравственные и количественные.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 xml:space="preserve"> результаты: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умение осуществлять информационный поиск для выполнения учебных задач;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освоение правил и норм социокультурного взаимодействия </w:t>
      </w:r>
      <w:proofErr w:type="gramStart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со</w:t>
      </w:r>
      <w:proofErr w:type="gramEnd"/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способность использовать источники художественного наследия в пересказе, анализировать тексты, пересказы, ответы товарищей,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приобретение навыков культуры общения (дома, в школе, в обществе).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совершенствование в умениях чтения, слушания обществоведческой литературы, историко-художественной и историко-популярной литературы.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Личностные результаты: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уважительное отношение к иному мнению, истории и культуре других народов России;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2F543C">
        <w:rPr>
          <w:rFonts w:ascii="Arial" w:hAnsi="Arial" w:cs="Arial"/>
          <w:color w:val="000000"/>
          <w:sz w:val="27"/>
          <w:szCs w:val="27"/>
          <w:lang w:eastAsia="ru-RU"/>
        </w:rPr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Default="002F543C"/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Календарно-тематическое планирование: 5 класс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Тема занятия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 xml:space="preserve">Кол - </w:t>
      </w:r>
      <w:proofErr w:type="gramStart"/>
      <w:r w:rsidRPr="002F543C">
        <w:rPr>
          <w:b/>
          <w:bCs/>
          <w:color w:val="000000"/>
          <w:sz w:val="27"/>
          <w:szCs w:val="27"/>
          <w:lang w:eastAsia="ru-RU"/>
        </w:rPr>
        <w:t>во</w:t>
      </w:r>
      <w:proofErr w:type="gramEnd"/>
      <w:r w:rsidRPr="002F543C">
        <w:rPr>
          <w:b/>
          <w:bCs/>
          <w:color w:val="000000"/>
          <w:sz w:val="27"/>
          <w:szCs w:val="27"/>
          <w:lang w:eastAsia="ru-RU"/>
        </w:rPr>
        <w:t xml:space="preserve"> часов</w:t>
      </w:r>
    </w:p>
    <w:p w:rsidR="001A756D" w:rsidRDefault="001A756D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Форма проведения занятия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Вид занятия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Примерная дата проведения</w:t>
      </w:r>
    </w:p>
    <w:p w:rsidR="002F543C" w:rsidRPr="002F543C" w:rsidRDefault="002F543C" w:rsidP="002F543C">
      <w:pPr>
        <w:numPr>
          <w:ilvl w:val="0"/>
          <w:numId w:val="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Введение. Зачем нам необходимо знать законы?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Знакомство с программой кружка</w:t>
      </w:r>
    </w:p>
    <w:p w:rsidR="002F543C" w:rsidRPr="002F543C" w:rsidRDefault="002F543C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  <w:r w:rsidRPr="002F543C">
        <w:rPr>
          <w:color w:val="000000"/>
          <w:sz w:val="24"/>
          <w:szCs w:val="24"/>
          <w:lang w:eastAsia="ru-RU"/>
        </w:rPr>
        <w:br/>
      </w:r>
    </w:p>
    <w:p w:rsidR="002F543C" w:rsidRPr="002F543C" w:rsidRDefault="002F543C" w:rsidP="002F543C">
      <w:pPr>
        <w:numPr>
          <w:ilvl w:val="0"/>
          <w:numId w:val="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Анкетирование (знание законов, оценка гражданско-патриотических качеств личности воспитанников)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диагностика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Что такое вина?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B42370" w:rsidP="00B42370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2F543C"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теоретическо</w:t>
      </w:r>
      <w:r w:rsidR="00AB44DB">
        <w:rPr>
          <w:rFonts w:ascii="Arial" w:hAnsi="Arial" w:cs="Arial"/>
          <w:color w:val="000000"/>
          <w:sz w:val="24"/>
          <w:szCs w:val="24"/>
          <w:lang w:eastAsia="ru-RU"/>
        </w:rPr>
        <w:t>е</w:t>
      </w:r>
    </w:p>
    <w:p w:rsidR="002F543C" w:rsidRPr="002F543C" w:rsidRDefault="002F543C" w:rsidP="002F543C">
      <w:pPr>
        <w:numPr>
          <w:ilvl w:val="0"/>
          <w:numId w:val="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Что такое ответственность?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</w:t>
      </w:r>
    </w:p>
    <w:p w:rsidR="002F543C" w:rsidRPr="002F543C" w:rsidRDefault="002F543C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1A756D" w:rsidRDefault="002F543C" w:rsidP="002F543C">
      <w:pPr>
        <w:numPr>
          <w:ilvl w:val="0"/>
          <w:numId w:val="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Cs w:val="21"/>
          <w:lang w:eastAsia="ru-RU"/>
        </w:rPr>
      </w:pPr>
    </w:p>
    <w:p w:rsidR="002F543C" w:rsidRPr="001A756D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Cs w:val="21"/>
          <w:lang w:eastAsia="ru-RU"/>
        </w:rPr>
      </w:pPr>
      <w:r w:rsidRPr="001A756D">
        <w:rPr>
          <w:color w:val="000000"/>
          <w:sz w:val="24"/>
          <w:szCs w:val="24"/>
          <w:lang w:eastAsia="ru-RU"/>
        </w:rPr>
        <w:t>Виды юридической ответственности.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Виды юридической ответственности.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Работа с источниками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«Я - игра» (по подгруппам).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Викторина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«Я - игра» (по подгруппам).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Викторина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Диагностика «Склонности к отклоняющемуся поведению»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Диагностика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Диагностика «Склонности к отклоняющемуся поведению»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Анализ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практическо</w:t>
      </w:r>
      <w:proofErr w:type="spellEnd"/>
    </w:p>
    <w:p w:rsidR="002F543C" w:rsidRPr="002F543C" w:rsidRDefault="002F543C" w:rsidP="002F543C">
      <w:pPr>
        <w:numPr>
          <w:ilvl w:val="0"/>
          <w:numId w:val="1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Правила человеческого общества: правила морали.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Написать эссе на заданную тему.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Правила человеческого общества: правила морали.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Выступление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 правопорядке.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 правопорядке.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Правонарушения.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Определение поступков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Преступления.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Определение поступков</w:t>
      </w:r>
    </w:p>
    <w:p w:rsidR="002F543C" w:rsidRPr="002F543C" w:rsidRDefault="002F543C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1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Взыскания и наказания.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1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Взыскания и наказания.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Назвать особенности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Встреча с участковым ОДН.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Обзор событий в районе.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Написание материала для газеты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Практическо</w:t>
      </w:r>
      <w:proofErr w:type="spellEnd"/>
    </w:p>
    <w:p w:rsidR="002F543C" w:rsidRPr="002F543C" w:rsidRDefault="002F543C" w:rsidP="002F543C">
      <w:pPr>
        <w:numPr>
          <w:ilvl w:val="0"/>
          <w:numId w:val="2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Родина – это…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Викторина «Я - гражданин»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Составление списка вопросов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Викторина «Я - гражданин».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Викторина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Судебное разбирательство.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Теоретическо</w:t>
      </w:r>
      <w:proofErr w:type="spellEnd"/>
    </w:p>
    <w:p w:rsidR="002F543C" w:rsidRPr="002F543C" w:rsidRDefault="002F543C" w:rsidP="002F543C">
      <w:pPr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Судебное разбирательство.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Составление кроссворда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Судебное разбирательство.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Разгадывание кроссворда.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Правовая игра «Большой круг».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Найти и исправить ошибки в тексте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Личные (гражданские) права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3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 на достойную жизнь, образование, культуру.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3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Права и обязанности.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3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«Дети и терроризм» - беседа.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Определение параметров.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3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«Дети и терроризм»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Игра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3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Игра-тренинг «Как не стать жертвой преступления?»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Творческая работа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3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Итоговый повторительно - обобщающий урок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Викторина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42370" w:rsidRDefault="00B42370" w:rsidP="002F543C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lastRenderedPageBreak/>
        <w:t>Календарно-тематическое планирование: 6 класс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t>№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Тема занятия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 xml:space="preserve">Кол - </w:t>
      </w:r>
      <w:proofErr w:type="gramStart"/>
      <w:r w:rsidRPr="002F543C">
        <w:rPr>
          <w:b/>
          <w:bCs/>
          <w:color w:val="000000"/>
          <w:sz w:val="27"/>
          <w:szCs w:val="27"/>
          <w:lang w:eastAsia="ru-RU"/>
        </w:rPr>
        <w:t>во</w:t>
      </w:r>
      <w:proofErr w:type="gramEnd"/>
      <w:r w:rsidRPr="002F543C">
        <w:rPr>
          <w:b/>
          <w:bCs/>
          <w:color w:val="000000"/>
          <w:sz w:val="27"/>
          <w:szCs w:val="27"/>
          <w:lang w:eastAsia="ru-RU"/>
        </w:rPr>
        <w:t xml:space="preserve"> часов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Форма проведения занятия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Вид занятия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Примерная дата проведения</w:t>
      </w:r>
    </w:p>
    <w:p w:rsidR="002F543C" w:rsidRPr="002F543C" w:rsidRDefault="002F543C" w:rsidP="002F543C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Введение. Зачем нам необходимо знать законы?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Знакомство с программой кружка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br/>
      </w:r>
    </w:p>
    <w:p w:rsidR="002F543C" w:rsidRPr="002F543C" w:rsidRDefault="002F543C" w:rsidP="002F543C">
      <w:pPr>
        <w:numPr>
          <w:ilvl w:val="0"/>
          <w:numId w:val="3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Анкетирование (знание законов, оценка гражданско-патриотических качеств личности воспитанников)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Диагностика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3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Роль права в жизни общества и государства.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</w:t>
      </w:r>
    </w:p>
    <w:p w:rsidR="002F543C" w:rsidRPr="002F543C" w:rsidRDefault="00B42370" w:rsidP="00B42370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3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Соотношение права и нравственности.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Анализ источников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Источники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4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Отрасли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обзор местных печатных СМИ за неделю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Понятие правонарушения.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 по теме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Нарушение норм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Написать эссе на заданную тему.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Причины правонарушений.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4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Охрана правопорядка.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Определение поступков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4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Цель наказания.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Назвать особенности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4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Справедливость и гуманность при назначении наказания.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Написание материала для газеты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4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Понятие прав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Просмотр презентации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4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Понятие прав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Составление списка вопросов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5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Основные документы по правам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5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Личные (гражданские) права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5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Личные (гражданские) права человека.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Найти и исправить ошибки в тексте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5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Политические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Определение параметров.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Игровые моменты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5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lastRenderedPageBreak/>
        <w:t>Политические права.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Творческая работа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5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 на достойную жизнь, образование и культуру.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Характеристика газет по признакам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5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 на достойную жизнь, образование и культуру.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Беседа. Игровые моменты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5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Права и обязанности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Беседа. Рассказ учителя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5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Права и обязанности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Написание заметки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5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Государство.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6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Средства и способы властвования.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Подготовка репортажа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6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Правовое государство.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Написание репортажа для газеты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6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numPr>
          <w:ilvl w:val="0"/>
          <w:numId w:val="6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Постановка и решение проблемных вопросов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6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lastRenderedPageBreak/>
        <w:t>Правовой статус человека и гражданина.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Подготовка исследовательской статьи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6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Правовой статус человека и гражданина.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Урок-усвоение новых знаний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Теоретическое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66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Органы государственной власти.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495884" w:rsidP="00495884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</w:t>
      </w:r>
      <w:r w:rsidR="002F543C" w:rsidRPr="002F543C">
        <w:rPr>
          <w:rFonts w:ascii="Arial" w:hAnsi="Arial" w:cs="Arial"/>
          <w:color w:val="000000"/>
          <w:sz w:val="24"/>
          <w:szCs w:val="24"/>
          <w:lang w:eastAsia="ru-RU"/>
        </w:rPr>
        <w:t>Подготовить обзор местных печатных СМИ за неделю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numPr>
          <w:ilvl w:val="0"/>
          <w:numId w:val="67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Мы строим государство.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Проект</w:t>
      </w:r>
    </w:p>
    <w:p w:rsidR="002F543C" w:rsidRPr="002F543C" w:rsidRDefault="00495884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практическо</w:t>
      </w:r>
      <w:proofErr w:type="spellEnd"/>
    </w:p>
    <w:p w:rsidR="002F543C" w:rsidRPr="002F543C" w:rsidRDefault="002F543C" w:rsidP="002F543C">
      <w:pPr>
        <w:numPr>
          <w:ilvl w:val="0"/>
          <w:numId w:val="68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Итоговое занятие - практикум «Защити свои права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Проект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</w:t>
      </w:r>
    </w:p>
    <w:p w:rsidR="002F543C" w:rsidRPr="002F543C" w:rsidRDefault="002F543C" w:rsidP="002F543C">
      <w:pPr>
        <w:numPr>
          <w:ilvl w:val="0"/>
          <w:numId w:val="69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000000"/>
          <w:sz w:val="24"/>
          <w:szCs w:val="24"/>
          <w:lang w:eastAsia="ru-RU"/>
        </w:rPr>
        <w:t>Итоговое занятие - практикум «Защити свои права».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Игра</w:t>
      </w:r>
    </w:p>
    <w:p w:rsidR="002F543C" w:rsidRPr="002F543C" w:rsidRDefault="002F543C" w:rsidP="00495884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4"/>
          <w:szCs w:val="24"/>
          <w:lang w:eastAsia="ru-RU"/>
        </w:rPr>
        <w:t>Практическое.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A01393" w:rsidRDefault="00A01393" w:rsidP="002F543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lastRenderedPageBreak/>
        <w:t>Информационно-методическое обеспечение: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Средства, необходимые для реализации данной программы: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— разработки по темам;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— карточки с подбором лексики по изучаемой теме;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— тематический материал периодической печати;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— справочники;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— словари;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 xml:space="preserve">— наглядный материал: схемы, видеозаписи сюжетов на различные темы и проблемные </w:t>
      </w:r>
      <w:proofErr w:type="gramStart"/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ситуации</w:t>
      </w:r>
      <w:proofErr w:type="gramEnd"/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Различные периодические печатные издания. Тексты для редактирования</w:t>
      </w:r>
      <w:proofErr w:type="gramStart"/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Д</w:t>
      </w:r>
      <w:proofErr w:type="gramEnd"/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ля работы требуется кабинет, имеющий мебель: столы,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стулья.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Технические средства: компьютер, фотоаппарат.</w:t>
      </w:r>
      <w:r w:rsidRPr="002F543C">
        <w:rPr>
          <w:color w:val="333333"/>
          <w:sz w:val="27"/>
          <w:szCs w:val="27"/>
          <w:lang w:eastAsia="ru-RU"/>
        </w:rPr>
        <w:br/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У каждого ребенка – блокнот, ручка.</w:t>
      </w:r>
    </w:p>
    <w:p w:rsidR="002F543C" w:rsidRPr="002F543C" w:rsidRDefault="002F543C" w:rsidP="002F543C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000000"/>
          <w:sz w:val="27"/>
          <w:szCs w:val="27"/>
          <w:lang w:eastAsia="ru-RU"/>
        </w:rPr>
        <w:t>Список литературы: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1. А. Ф. Никитин «Правоведение», Издательство «Просвещение», 2011 г., 351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2. А. Ф. Никитин «Право и политика», Издательство «Просвещение», 2012 г.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3. М. В. Мустафина «Правоведение» Сборник элективных курсов, 2011 г.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4. Журнал «Преподавание истории и обществознание», 2012 – 2013 г.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5. Все кодексы. Конституция РФ и Конституция РТ.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Интернет-ресурсы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http://schools.keldysh.ru/labmro – Методический сайт лаборатории методики и информационной поддержки развития образования МИОО. 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ДИАГНОСТИЧЕСКИЙ ИНСТРУМЕНТАРИЙ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«Мое представление о нравственных качествах»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Ход выполнения.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Ученикам предлагается ответить на следующие вопросы.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1.Что значит для тебя высказывание «Этот человек любит свою Родину?»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2.Какого человека можно назвать трудолюбивым?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3.Приведи пример совершенного кем-то бесчестного поступка.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Законопослушный человек – это ________________________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Конституция – это ________________________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4.Кого из учащихся вашего класса ты мог бы назвать исполнительным и ответственным? Почему?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Обработка результатов.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Исходя из ответов ребят, можно понять, в какой мере они понимают сущность названных качеств личности. Проделав качественный анализ по следующим критериям: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- </w:t>
      </w:r>
      <w:r w:rsidRPr="002F543C">
        <w:rPr>
          <w:color w:val="333333"/>
          <w:sz w:val="27"/>
          <w:szCs w:val="27"/>
          <w:u w:val="single"/>
          <w:shd w:val="clear" w:color="auto" w:fill="FFFFFF"/>
          <w:lang w:eastAsia="ru-RU"/>
        </w:rPr>
        <w:t>низкий уровень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 (неправильное представление о качестве)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- </w:t>
      </w:r>
      <w:r w:rsidRPr="002F543C">
        <w:rPr>
          <w:color w:val="333333"/>
          <w:sz w:val="27"/>
          <w:szCs w:val="27"/>
          <w:u w:val="single"/>
          <w:shd w:val="clear" w:color="auto" w:fill="FFFFFF"/>
          <w:lang w:eastAsia="ru-RU"/>
        </w:rPr>
        <w:t>средний уровень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 (правильное, но недостаточно полное и четкое представление)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- </w:t>
      </w:r>
      <w:r w:rsidRPr="002F543C">
        <w:rPr>
          <w:color w:val="333333"/>
          <w:sz w:val="27"/>
          <w:szCs w:val="27"/>
          <w:u w:val="single"/>
          <w:shd w:val="clear" w:color="auto" w:fill="FFFFFF"/>
          <w:lang w:eastAsia="ru-RU"/>
        </w:rPr>
        <w:t>высокий уровень 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(правильное представление)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spellStart"/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Этикометрия</w:t>
      </w:r>
      <w:proofErr w:type="spellEnd"/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 xml:space="preserve">(для учащихся 5-11 классов, автор В.М. </w:t>
      </w:r>
      <w:proofErr w:type="spellStart"/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Шепель</w:t>
      </w:r>
      <w:proofErr w:type="spellEnd"/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)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Цель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получить более полный банк данных об учащихся.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lastRenderedPageBreak/>
        <w:t>Ход выполнения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этот метод состоит в дописывании пяти начатых ниже тезисов, включающих в себя их подробное обоснование.</w:t>
      </w:r>
    </w:p>
    <w:p w:rsidR="002F543C" w:rsidRPr="002F543C" w:rsidRDefault="002F543C" w:rsidP="002F543C">
      <w:pPr>
        <w:numPr>
          <w:ilvl w:val="0"/>
          <w:numId w:val="70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Мои основные ценности – это _____________________________________________________.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___________________, потому, что _______________________________.</w:t>
      </w:r>
    </w:p>
    <w:p w:rsidR="002F543C" w:rsidRPr="002F543C" w:rsidRDefault="002F543C" w:rsidP="002F543C">
      <w:pPr>
        <w:numPr>
          <w:ilvl w:val="0"/>
          <w:numId w:val="71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Наиболее устойчивыми моими целями являются _________________,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Потому, что ___________________________________________________.</w:t>
      </w:r>
    </w:p>
    <w:p w:rsidR="002F543C" w:rsidRPr="002F543C" w:rsidRDefault="002F543C" w:rsidP="002F543C">
      <w:pPr>
        <w:numPr>
          <w:ilvl w:val="0"/>
          <w:numId w:val="72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Мои повседневные привычки __________________________________,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___________________, потому, что ________________________________.</w:t>
      </w:r>
    </w:p>
    <w:p w:rsidR="002F543C" w:rsidRPr="002F543C" w:rsidRDefault="002F543C" w:rsidP="002F543C">
      <w:pPr>
        <w:numPr>
          <w:ilvl w:val="0"/>
          <w:numId w:val="73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Я могу написать о своих родителях _____________________________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__________________, ласковых слов, потому, что ____________________.</w:t>
      </w:r>
    </w:p>
    <w:p w:rsidR="002F543C" w:rsidRPr="002F543C" w:rsidRDefault="002F543C" w:rsidP="002F543C">
      <w:pPr>
        <w:numPr>
          <w:ilvl w:val="0"/>
          <w:numId w:val="74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Мое поведение я могу охарактеризовать как поведение человека________________________________________________________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потому, что ____________________________________________________.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Приложение № 2.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«</w:t>
      </w: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Памятные даты моей жизни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»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Цель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данная методика позволяет классному руководителю увидеть суть значимых для ученика поступков, приоткрыть занавес в атмосферу семьи и внутреннего мира ученика.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Ход выполнения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учащимся предлагается написать памятные даты своей жизни, начиная с того времени, когда они себя осмысленно помнят. Ребята должны выполнить работу, заполняя следующую таблицу: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2F543C" w:rsidRPr="002F543C" w:rsidRDefault="002F543C" w:rsidP="002F543C">
      <w:pPr>
        <w:shd w:val="clear" w:color="auto" w:fill="FFFFFF"/>
        <w:suppressAutoHyphens w:val="0"/>
        <w:ind w:left="72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Дата</w:t>
      </w:r>
    </w:p>
    <w:p w:rsidR="002F543C" w:rsidRPr="002F543C" w:rsidRDefault="002F543C" w:rsidP="002F543C">
      <w:pPr>
        <w:shd w:val="clear" w:color="auto" w:fill="FFFFFF"/>
        <w:suppressAutoHyphens w:val="0"/>
        <w:ind w:left="72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Событие</w:t>
      </w:r>
    </w:p>
    <w:p w:rsidR="002F543C" w:rsidRPr="002F543C" w:rsidRDefault="002F543C" w:rsidP="002F543C">
      <w:pPr>
        <w:shd w:val="clear" w:color="auto" w:fill="FFFFFF"/>
        <w:suppressAutoHyphens w:val="0"/>
        <w:ind w:left="72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ind w:left="72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Социометрия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Цель</w:t>
      </w: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: получить более полный банк данных для оказания адресной помощи старшекласснику.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b/>
          <w:bCs/>
          <w:color w:val="333333"/>
          <w:sz w:val="27"/>
          <w:szCs w:val="27"/>
          <w:shd w:val="clear" w:color="auto" w:fill="FFFFFF"/>
          <w:lang w:eastAsia="ru-RU"/>
        </w:rPr>
        <w:t>Ход выполнения:</w:t>
      </w:r>
    </w:p>
    <w:p w:rsidR="002F543C" w:rsidRPr="002F543C" w:rsidRDefault="002F543C" w:rsidP="002F543C">
      <w:pPr>
        <w:shd w:val="clear" w:color="auto" w:fill="FFFFFF"/>
        <w:suppressAutoHyphens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Старшеклассникам предлагается дописать пять нижеследующих тезисов с указанием причин такого ответа.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У меня __________ друзей потому, что _________________________.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У одноклассников я вызываю _________________________________.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___________(симпатию, антипатию) потому, что 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Ко мне обращаются за помощью и советом 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___________(часто, редко) потому, что ___________________________.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Меня называют ___________(добрым, злым), потому, что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_____________________________________________________________.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При виде плачущего человека я _______________________________.</w:t>
      </w:r>
    </w:p>
    <w:p w:rsidR="002F543C" w:rsidRPr="002F543C" w:rsidRDefault="002F543C" w:rsidP="002F543C">
      <w:pPr>
        <w:numPr>
          <w:ilvl w:val="0"/>
          <w:numId w:val="75"/>
        </w:numPr>
        <w:shd w:val="clear" w:color="auto" w:fill="FFFFFF"/>
        <w:suppressAutoHyphens w:val="0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543C">
        <w:rPr>
          <w:color w:val="333333"/>
          <w:sz w:val="27"/>
          <w:szCs w:val="27"/>
          <w:shd w:val="clear" w:color="auto" w:fill="FFFFFF"/>
          <w:lang w:eastAsia="ru-RU"/>
        </w:rPr>
        <w:t>_______________, потому, что ________________________.</w:t>
      </w:r>
    </w:p>
    <w:p w:rsidR="002F543C" w:rsidRDefault="002F543C"/>
    <w:sectPr w:rsidR="002F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614"/>
    <w:multiLevelType w:val="multilevel"/>
    <w:tmpl w:val="034A6C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A0B38"/>
    <w:multiLevelType w:val="multilevel"/>
    <w:tmpl w:val="3CBA17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634D7"/>
    <w:multiLevelType w:val="multilevel"/>
    <w:tmpl w:val="D07A75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732F"/>
    <w:multiLevelType w:val="multilevel"/>
    <w:tmpl w:val="623C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A7FE5"/>
    <w:multiLevelType w:val="multilevel"/>
    <w:tmpl w:val="92A08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D7C60"/>
    <w:multiLevelType w:val="multilevel"/>
    <w:tmpl w:val="90325D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97AA4"/>
    <w:multiLevelType w:val="multilevel"/>
    <w:tmpl w:val="567C33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F2F58"/>
    <w:multiLevelType w:val="multilevel"/>
    <w:tmpl w:val="0C74FB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352EB7"/>
    <w:multiLevelType w:val="multilevel"/>
    <w:tmpl w:val="9DD2012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1B400D"/>
    <w:multiLevelType w:val="multilevel"/>
    <w:tmpl w:val="D87A5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9329D4"/>
    <w:multiLevelType w:val="multilevel"/>
    <w:tmpl w:val="A5C4D4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697EBD"/>
    <w:multiLevelType w:val="multilevel"/>
    <w:tmpl w:val="CD9C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CF1C1E"/>
    <w:multiLevelType w:val="multilevel"/>
    <w:tmpl w:val="DE6690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55D34"/>
    <w:multiLevelType w:val="multilevel"/>
    <w:tmpl w:val="AD10BBE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D863F7"/>
    <w:multiLevelType w:val="multilevel"/>
    <w:tmpl w:val="98DEFA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A07FC8"/>
    <w:multiLevelType w:val="multilevel"/>
    <w:tmpl w:val="0284F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0C7B26"/>
    <w:multiLevelType w:val="multilevel"/>
    <w:tmpl w:val="61E863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8F1AB4"/>
    <w:multiLevelType w:val="multilevel"/>
    <w:tmpl w:val="658892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D80FF2"/>
    <w:multiLevelType w:val="multilevel"/>
    <w:tmpl w:val="CDD2B0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9D1ABA"/>
    <w:multiLevelType w:val="multilevel"/>
    <w:tmpl w:val="17D6DC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401468"/>
    <w:multiLevelType w:val="multilevel"/>
    <w:tmpl w:val="0CF67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ED49B2"/>
    <w:multiLevelType w:val="multilevel"/>
    <w:tmpl w:val="FFD436B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624B74"/>
    <w:multiLevelType w:val="multilevel"/>
    <w:tmpl w:val="CD00ED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603A30"/>
    <w:multiLevelType w:val="multilevel"/>
    <w:tmpl w:val="0616D9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0178F"/>
    <w:multiLevelType w:val="multilevel"/>
    <w:tmpl w:val="F9B42E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3741E1"/>
    <w:multiLevelType w:val="multilevel"/>
    <w:tmpl w:val="30C2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616A4A"/>
    <w:multiLevelType w:val="multilevel"/>
    <w:tmpl w:val="E72E5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701286"/>
    <w:multiLevelType w:val="multilevel"/>
    <w:tmpl w:val="83189FD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926F0E"/>
    <w:multiLevelType w:val="multilevel"/>
    <w:tmpl w:val="7B8E8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0F0A2E"/>
    <w:multiLevelType w:val="multilevel"/>
    <w:tmpl w:val="680029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B74B89"/>
    <w:multiLevelType w:val="multilevel"/>
    <w:tmpl w:val="189C87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C26499"/>
    <w:multiLevelType w:val="multilevel"/>
    <w:tmpl w:val="0636B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8EE541E"/>
    <w:multiLevelType w:val="multilevel"/>
    <w:tmpl w:val="962ECA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967A9E"/>
    <w:multiLevelType w:val="multilevel"/>
    <w:tmpl w:val="BE16C7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E65538"/>
    <w:multiLevelType w:val="multilevel"/>
    <w:tmpl w:val="16B0D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B57AB2"/>
    <w:multiLevelType w:val="multilevel"/>
    <w:tmpl w:val="9BBA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D84532"/>
    <w:multiLevelType w:val="multilevel"/>
    <w:tmpl w:val="90E89E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6E47A3"/>
    <w:multiLevelType w:val="multilevel"/>
    <w:tmpl w:val="04EE75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8A6F61"/>
    <w:multiLevelType w:val="multilevel"/>
    <w:tmpl w:val="3398D3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C9550C"/>
    <w:multiLevelType w:val="multilevel"/>
    <w:tmpl w:val="F21CB4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1E70ABB"/>
    <w:multiLevelType w:val="multilevel"/>
    <w:tmpl w:val="D916D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090E28"/>
    <w:multiLevelType w:val="multilevel"/>
    <w:tmpl w:val="9E42B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2F7000"/>
    <w:multiLevelType w:val="multilevel"/>
    <w:tmpl w:val="14EC25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62B2F4C"/>
    <w:multiLevelType w:val="multilevel"/>
    <w:tmpl w:val="8B3C29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5B0C4D"/>
    <w:multiLevelType w:val="multilevel"/>
    <w:tmpl w:val="5226D8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B335C1"/>
    <w:multiLevelType w:val="multilevel"/>
    <w:tmpl w:val="C56A22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4C1247"/>
    <w:multiLevelType w:val="multilevel"/>
    <w:tmpl w:val="E2C644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6258A6"/>
    <w:multiLevelType w:val="multilevel"/>
    <w:tmpl w:val="1EC8388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2A01B8"/>
    <w:multiLevelType w:val="multilevel"/>
    <w:tmpl w:val="60CC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96409D"/>
    <w:multiLevelType w:val="multilevel"/>
    <w:tmpl w:val="0268A4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27B7EEA"/>
    <w:multiLevelType w:val="multilevel"/>
    <w:tmpl w:val="5914B6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DA480A"/>
    <w:multiLevelType w:val="multilevel"/>
    <w:tmpl w:val="CA3019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C831A0"/>
    <w:multiLevelType w:val="multilevel"/>
    <w:tmpl w:val="F7889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5C12443"/>
    <w:multiLevelType w:val="multilevel"/>
    <w:tmpl w:val="9F0AF36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6A41453"/>
    <w:multiLevelType w:val="multilevel"/>
    <w:tmpl w:val="B47803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8CC6200"/>
    <w:multiLevelType w:val="multilevel"/>
    <w:tmpl w:val="BA12B8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BF17BCB"/>
    <w:multiLevelType w:val="multilevel"/>
    <w:tmpl w:val="F5F8EF3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C8A6CF2"/>
    <w:multiLevelType w:val="multilevel"/>
    <w:tmpl w:val="B10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CB7809"/>
    <w:multiLevelType w:val="multilevel"/>
    <w:tmpl w:val="95905A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A53157"/>
    <w:multiLevelType w:val="multilevel"/>
    <w:tmpl w:val="0BCCCA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C977A1"/>
    <w:multiLevelType w:val="multilevel"/>
    <w:tmpl w:val="53F451E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6F33AAF"/>
    <w:multiLevelType w:val="multilevel"/>
    <w:tmpl w:val="FF086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8597E60"/>
    <w:multiLevelType w:val="multilevel"/>
    <w:tmpl w:val="D6C8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85043B"/>
    <w:multiLevelType w:val="multilevel"/>
    <w:tmpl w:val="0A3276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6D4323"/>
    <w:multiLevelType w:val="multilevel"/>
    <w:tmpl w:val="904AD3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9A6BD6"/>
    <w:multiLevelType w:val="multilevel"/>
    <w:tmpl w:val="90D0F51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BB32FB"/>
    <w:multiLevelType w:val="multilevel"/>
    <w:tmpl w:val="F9340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4CB53F5"/>
    <w:multiLevelType w:val="multilevel"/>
    <w:tmpl w:val="6330C8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6666BF6"/>
    <w:multiLevelType w:val="multilevel"/>
    <w:tmpl w:val="FD787E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86D41A0"/>
    <w:multiLevelType w:val="multilevel"/>
    <w:tmpl w:val="9B1E482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DF578F"/>
    <w:multiLevelType w:val="multilevel"/>
    <w:tmpl w:val="9432A63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B3615A5"/>
    <w:multiLevelType w:val="multilevel"/>
    <w:tmpl w:val="0E36B06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BAD796C"/>
    <w:multiLevelType w:val="multilevel"/>
    <w:tmpl w:val="E8B036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E917E7"/>
    <w:multiLevelType w:val="multilevel"/>
    <w:tmpl w:val="564C0B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F6F259D"/>
    <w:multiLevelType w:val="multilevel"/>
    <w:tmpl w:val="4D588C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57"/>
  </w:num>
  <w:num w:numId="3">
    <w:abstractNumId w:val="35"/>
  </w:num>
  <w:num w:numId="4">
    <w:abstractNumId w:val="34"/>
  </w:num>
  <w:num w:numId="5">
    <w:abstractNumId w:val="52"/>
  </w:num>
  <w:num w:numId="6">
    <w:abstractNumId w:val="31"/>
  </w:num>
  <w:num w:numId="7">
    <w:abstractNumId w:val="66"/>
  </w:num>
  <w:num w:numId="8">
    <w:abstractNumId w:val="28"/>
  </w:num>
  <w:num w:numId="9">
    <w:abstractNumId w:val="46"/>
  </w:num>
  <w:num w:numId="10">
    <w:abstractNumId w:val="72"/>
  </w:num>
  <w:num w:numId="11">
    <w:abstractNumId w:val="74"/>
  </w:num>
  <w:num w:numId="12">
    <w:abstractNumId w:val="55"/>
  </w:num>
  <w:num w:numId="13">
    <w:abstractNumId w:val="43"/>
  </w:num>
  <w:num w:numId="14">
    <w:abstractNumId w:val="51"/>
  </w:num>
  <w:num w:numId="15">
    <w:abstractNumId w:val="1"/>
  </w:num>
  <w:num w:numId="16">
    <w:abstractNumId w:val="63"/>
  </w:num>
  <w:num w:numId="17">
    <w:abstractNumId w:val="2"/>
  </w:num>
  <w:num w:numId="18">
    <w:abstractNumId w:val="58"/>
  </w:num>
  <w:num w:numId="19">
    <w:abstractNumId w:val="22"/>
  </w:num>
  <w:num w:numId="20">
    <w:abstractNumId w:val="49"/>
  </w:num>
  <w:num w:numId="21">
    <w:abstractNumId w:val="7"/>
  </w:num>
  <w:num w:numId="22">
    <w:abstractNumId w:val="32"/>
  </w:num>
  <w:num w:numId="23">
    <w:abstractNumId w:val="19"/>
  </w:num>
  <w:num w:numId="24">
    <w:abstractNumId w:val="36"/>
  </w:num>
  <w:num w:numId="25">
    <w:abstractNumId w:val="47"/>
  </w:num>
  <w:num w:numId="26">
    <w:abstractNumId w:val="68"/>
  </w:num>
  <w:num w:numId="27">
    <w:abstractNumId w:val="29"/>
  </w:num>
  <w:num w:numId="28">
    <w:abstractNumId w:val="67"/>
  </w:num>
  <w:num w:numId="29">
    <w:abstractNumId w:val="39"/>
  </w:num>
  <w:num w:numId="30">
    <w:abstractNumId w:val="38"/>
  </w:num>
  <w:num w:numId="31">
    <w:abstractNumId w:val="37"/>
  </w:num>
  <w:num w:numId="32">
    <w:abstractNumId w:val="21"/>
  </w:num>
  <w:num w:numId="33">
    <w:abstractNumId w:val="70"/>
  </w:num>
  <w:num w:numId="34">
    <w:abstractNumId w:val="69"/>
  </w:num>
  <w:num w:numId="35">
    <w:abstractNumId w:val="56"/>
  </w:num>
  <w:num w:numId="36">
    <w:abstractNumId w:val="25"/>
  </w:num>
  <w:num w:numId="37">
    <w:abstractNumId w:val="15"/>
  </w:num>
  <w:num w:numId="38">
    <w:abstractNumId w:val="4"/>
  </w:num>
  <w:num w:numId="39">
    <w:abstractNumId w:val="9"/>
  </w:num>
  <w:num w:numId="40">
    <w:abstractNumId w:val="73"/>
  </w:num>
  <w:num w:numId="41">
    <w:abstractNumId w:val="26"/>
  </w:num>
  <w:num w:numId="42">
    <w:abstractNumId w:val="61"/>
  </w:num>
  <w:num w:numId="43">
    <w:abstractNumId w:val="18"/>
  </w:num>
  <w:num w:numId="44">
    <w:abstractNumId w:val="17"/>
  </w:num>
  <w:num w:numId="45">
    <w:abstractNumId w:val="14"/>
  </w:num>
  <w:num w:numId="46">
    <w:abstractNumId w:val="5"/>
  </w:num>
  <w:num w:numId="47">
    <w:abstractNumId w:val="45"/>
  </w:num>
  <w:num w:numId="48">
    <w:abstractNumId w:val="24"/>
  </w:num>
  <w:num w:numId="49">
    <w:abstractNumId w:val="64"/>
  </w:num>
  <w:num w:numId="50">
    <w:abstractNumId w:val="54"/>
  </w:num>
  <w:num w:numId="51">
    <w:abstractNumId w:val="10"/>
  </w:num>
  <w:num w:numId="52">
    <w:abstractNumId w:val="50"/>
  </w:num>
  <w:num w:numId="53">
    <w:abstractNumId w:val="6"/>
  </w:num>
  <w:num w:numId="54">
    <w:abstractNumId w:val="23"/>
  </w:num>
  <w:num w:numId="55">
    <w:abstractNumId w:val="44"/>
  </w:num>
  <w:num w:numId="56">
    <w:abstractNumId w:val="60"/>
  </w:num>
  <w:num w:numId="57">
    <w:abstractNumId w:val="30"/>
  </w:num>
  <w:num w:numId="58">
    <w:abstractNumId w:val="0"/>
  </w:num>
  <w:num w:numId="59">
    <w:abstractNumId w:val="16"/>
  </w:num>
  <w:num w:numId="60">
    <w:abstractNumId w:val="42"/>
  </w:num>
  <w:num w:numId="61">
    <w:abstractNumId w:val="71"/>
  </w:num>
  <w:num w:numId="62">
    <w:abstractNumId w:val="33"/>
  </w:num>
  <w:num w:numId="63">
    <w:abstractNumId w:val="27"/>
  </w:num>
  <w:num w:numId="64">
    <w:abstractNumId w:val="65"/>
  </w:num>
  <w:num w:numId="65">
    <w:abstractNumId w:val="12"/>
  </w:num>
  <w:num w:numId="66">
    <w:abstractNumId w:val="59"/>
  </w:num>
  <w:num w:numId="67">
    <w:abstractNumId w:val="8"/>
  </w:num>
  <w:num w:numId="68">
    <w:abstractNumId w:val="53"/>
  </w:num>
  <w:num w:numId="69">
    <w:abstractNumId w:val="13"/>
  </w:num>
  <w:num w:numId="70">
    <w:abstractNumId w:val="62"/>
  </w:num>
  <w:num w:numId="71">
    <w:abstractNumId w:val="3"/>
  </w:num>
  <w:num w:numId="72">
    <w:abstractNumId w:val="41"/>
  </w:num>
  <w:num w:numId="73">
    <w:abstractNumId w:val="40"/>
  </w:num>
  <w:num w:numId="74">
    <w:abstractNumId w:val="20"/>
  </w:num>
  <w:num w:numId="75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3C"/>
    <w:rsid w:val="00054F68"/>
    <w:rsid w:val="001A756D"/>
    <w:rsid w:val="002F543C"/>
    <w:rsid w:val="00495884"/>
    <w:rsid w:val="00A01393"/>
    <w:rsid w:val="00AB44DB"/>
    <w:rsid w:val="00B02979"/>
    <w:rsid w:val="00B42370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43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43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6</cp:revision>
  <dcterms:created xsi:type="dcterms:W3CDTF">2018-09-29T05:52:00Z</dcterms:created>
  <dcterms:modified xsi:type="dcterms:W3CDTF">2018-11-07T10:11:00Z</dcterms:modified>
</cp:coreProperties>
</file>